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C9" w:rsidRPr="00DD10FB" w:rsidRDefault="00DD10FB" w:rsidP="00DD10FB">
      <w:pPr>
        <w:spacing w:before="240" w:line="240" w:lineRule="auto"/>
        <w:rPr>
          <w:rFonts w:ascii="Arial" w:hAnsi="Arial" w:cs="Arial"/>
          <w:b/>
          <w:sz w:val="24"/>
          <w:szCs w:val="24"/>
        </w:rPr>
      </w:pPr>
      <w:r w:rsidRPr="00DD10FB">
        <w:rPr>
          <w:rFonts w:ascii="Arial" w:hAnsi="Arial" w:cs="Arial"/>
          <w:b/>
          <w:sz w:val="24"/>
          <w:szCs w:val="24"/>
        </w:rPr>
        <w:t>Summary of Elementary Math Curriculum Changes</w:t>
      </w:r>
    </w:p>
    <w:p w:rsidR="00DD10FB" w:rsidRDefault="00DD10FB" w:rsidP="00DD10FB">
      <w:pPr>
        <w:rPr>
          <w:rFonts w:ascii="Arial" w:hAnsi="Arial" w:cs="Arial"/>
        </w:rPr>
      </w:pPr>
      <w:r w:rsidRPr="0040617A">
        <w:rPr>
          <w:rFonts w:ascii="Arial" w:hAnsi="Arial" w:cs="Arial"/>
        </w:rPr>
        <w:t xml:space="preserve">After significant study of, and experience with, mathematical &amp; learning research, Common Core State Standards, and various math curricular programs, the Math Review Committee recommends we adopt </w:t>
      </w:r>
      <w:r>
        <w:rPr>
          <w:rFonts w:ascii="Arial" w:hAnsi="Arial" w:cs="Arial"/>
          <w:b/>
        </w:rPr>
        <w:t>Math Expressions</w:t>
      </w:r>
      <w:r w:rsidRPr="0040617A">
        <w:rPr>
          <w:rFonts w:ascii="Arial" w:hAnsi="Arial" w:cs="Arial"/>
        </w:rPr>
        <w:t xml:space="preserve"> from Houghton Mifflin Harcourt. Seven p</w:t>
      </w:r>
      <w:r>
        <w:rPr>
          <w:rFonts w:ascii="Arial" w:hAnsi="Arial" w:cs="Arial"/>
        </w:rPr>
        <w:t xml:space="preserve">rograms were </w:t>
      </w:r>
      <w:proofErr w:type="gramStart"/>
      <w:r>
        <w:rPr>
          <w:rFonts w:ascii="Arial" w:hAnsi="Arial" w:cs="Arial"/>
        </w:rPr>
        <w:t xml:space="preserve">reviewed </w:t>
      </w:r>
      <w:r w:rsidRPr="0040617A">
        <w:rPr>
          <w:rFonts w:ascii="Arial" w:hAnsi="Arial" w:cs="Arial"/>
        </w:rPr>
        <w:t xml:space="preserve"> with</w:t>
      </w:r>
      <w:proofErr w:type="gramEnd"/>
      <w:r w:rsidRPr="0040617A">
        <w:rPr>
          <w:rFonts w:ascii="Arial" w:hAnsi="Arial" w:cs="Arial"/>
        </w:rPr>
        <w:t xml:space="preserve"> </w:t>
      </w:r>
      <w:r>
        <w:rPr>
          <w:rFonts w:ascii="Arial" w:hAnsi="Arial" w:cs="Arial"/>
        </w:rPr>
        <w:t>our textbook/program evaluation rubric</w:t>
      </w:r>
      <w:r w:rsidRPr="0040617A">
        <w:rPr>
          <w:rFonts w:ascii="Arial" w:hAnsi="Arial" w:cs="Arial"/>
        </w:rPr>
        <w:t xml:space="preserve">. The results </w:t>
      </w:r>
      <w:r>
        <w:rPr>
          <w:rFonts w:ascii="Arial" w:hAnsi="Arial" w:cs="Arial"/>
        </w:rPr>
        <w:t xml:space="preserve">on a subsequent page in this report are from the initial review of materials, prior to presentations from the textbook company representatives and prior to discussions with other districts implementing the highest ranked programs. </w:t>
      </w:r>
    </w:p>
    <w:p w:rsidR="00DD10FB" w:rsidRPr="00DD10FB" w:rsidRDefault="00DD10FB" w:rsidP="00DD10FB">
      <w:pPr>
        <w:rPr>
          <w:rFonts w:ascii="Arial" w:hAnsi="Arial" w:cs="Arial"/>
        </w:rPr>
      </w:pPr>
      <w:r w:rsidRPr="008E63E1">
        <w:rPr>
          <w:rFonts w:ascii="Arial" w:hAnsi="Arial" w:cs="Arial"/>
        </w:rPr>
        <w:t xml:space="preserve">Math Expressions has been in existence for numerous years and is a highly-regarded and successful program across the state and nation. Its author, Karen </w:t>
      </w:r>
      <w:proofErr w:type="spellStart"/>
      <w:r w:rsidRPr="008E63E1">
        <w:rPr>
          <w:rFonts w:ascii="Arial" w:hAnsi="Arial" w:cs="Arial"/>
        </w:rPr>
        <w:t>Fuson</w:t>
      </w:r>
      <w:proofErr w:type="spellEnd"/>
      <w:r w:rsidRPr="008E63E1">
        <w:rPr>
          <w:rFonts w:ascii="Arial" w:hAnsi="Arial" w:cs="Arial"/>
        </w:rPr>
        <w:t>, wrote the program for all K – 5</w:t>
      </w:r>
      <w:r w:rsidRPr="008E63E1">
        <w:rPr>
          <w:rFonts w:ascii="Arial" w:hAnsi="Arial" w:cs="Arial"/>
          <w:vertAlign w:val="superscript"/>
        </w:rPr>
        <w:t>th</w:t>
      </w:r>
      <w:r w:rsidRPr="008E63E1">
        <w:rPr>
          <w:rFonts w:ascii="Arial" w:hAnsi="Arial" w:cs="Arial"/>
        </w:rPr>
        <w:t xml:space="preserve"> grade levels based on 10 years of research. </w:t>
      </w:r>
      <w:r>
        <w:rPr>
          <w:rFonts w:ascii="Arial" w:hAnsi="Arial" w:cs="Arial"/>
        </w:rPr>
        <w:t xml:space="preserve"> </w:t>
      </w:r>
      <w:r w:rsidRPr="008E63E1">
        <w:rPr>
          <w:rFonts w:ascii="Arial" w:hAnsi="Arial" w:cs="Arial"/>
        </w:rPr>
        <w:t xml:space="preserve">Dr. </w:t>
      </w:r>
      <w:proofErr w:type="spellStart"/>
      <w:r w:rsidRPr="008E63E1">
        <w:rPr>
          <w:rFonts w:ascii="Arial" w:hAnsi="Arial" w:cs="Arial"/>
        </w:rPr>
        <w:t>Fuson’s</w:t>
      </w:r>
      <w:proofErr w:type="spellEnd"/>
      <w:r w:rsidRPr="008E63E1">
        <w:rPr>
          <w:rFonts w:ascii="Arial" w:hAnsi="Arial" w:cs="Arial"/>
        </w:rPr>
        <w:t xml:space="preserve"> research and curricular program was used during the writing of t</w:t>
      </w:r>
      <w:r>
        <w:rPr>
          <w:rFonts w:ascii="Arial" w:hAnsi="Arial" w:cs="Arial"/>
        </w:rPr>
        <w:t>he Common Core for Math. The 2013</w:t>
      </w:r>
      <w:r w:rsidRPr="008E63E1">
        <w:rPr>
          <w:rFonts w:ascii="Arial" w:hAnsi="Arial" w:cs="Arial"/>
        </w:rPr>
        <w:t xml:space="preserve"> version of Math Expressions was re-vamped by Karen </w:t>
      </w:r>
      <w:proofErr w:type="spellStart"/>
      <w:r w:rsidRPr="008E63E1">
        <w:rPr>
          <w:rFonts w:ascii="Arial" w:hAnsi="Arial" w:cs="Arial"/>
        </w:rPr>
        <w:t>Fuson</w:t>
      </w:r>
      <w:proofErr w:type="spellEnd"/>
      <w:r w:rsidRPr="008E63E1">
        <w:rPr>
          <w:rFonts w:ascii="Arial" w:hAnsi="Arial" w:cs="Arial"/>
        </w:rPr>
        <w:t xml:space="preserve"> to match the scope and sequence of the </w:t>
      </w:r>
      <w:r>
        <w:rPr>
          <w:rFonts w:ascii="Arial" w:hAnsi="Arial" w:cs="Arial"/>
        </w:rPr>
        <w:t>finalized Common Core</w:t>
      </w:r>
      <w:r w:rsidRPr="008E63E1">
        <w:rPr>
          <w:rFonts w:ascii="Arial" w:hAnsi="Arial" w:cs="Arial"/>
        </w:rPr>
        <w:t xml:space="preserve"> and to infuse more differentiation and technology.</w:t>
      </w:r>
      <w:r>
        <w:rPr>
          <w:rFonts w:ascii="Arial" w:hAnsi="Arial" w:cs="Arial"/>
        </w:rPr>
        <w:t xml:space="preserve">  From a 2009 research study:</w:t>
      </w:r>
    </w:p>
    <w:p w:rsidR="00DD10FB" w:rsidRDefault="00DD10FB" w:rsidP="00DD10FB">
      <w:pPr>
        <w:ind w:left="720"/>
        <w:rPr>
          <w:rFonts w:ascii="Arial" w:hAnsi="Arial" w:cs="Arial"/>
          <w:i/>
          <w:color w:val="414141"/>
        </w:rPr>
      </w:pPr>
      <w:r>
        <w:rPr>
          <w:rFonts w:ascii="Arial" w:hAnsi="Arial" w:cs="Arial"/>
          <w:i/>
          <w:color w:val="414141"/>
        </w:rPr>
        <w:t>“</w:t>
      </w:r>
      <w:r w:rsidRPr="00E14BB7">
        <w:rPr>
          <w:rFonts w:ascii="Arial" w:hAnsi="Arial" w:cs="Arial"/>
          <w:i/>
          <w:color w:val="414141"/>
        </w:rPr>
        <w:t xml:space="preserve">A mathematics curriculum authored by professor emeritus Karen </w:t>
      </w:r>
      <w:proofErr w:type="spellStart"/>
      <w:r w:rsidRPr="00E14BB7">
        <w:rPr>
          <w:rFonts w:ascii="Arial" w:hAnsi="Arial" w:cs="Arial"/>
          <w:i/>
          <w:color w:val="414141"/>
        </w:rPr>
        <w:t>Fuson</w:t>
      </w:r>
      <w:proofErr w:type="spellEnd"/>
      <w:r w:rsidRPr="00E14BB7">
        <w:rPr>
          <w:rFonts w:ascii="Arial" w:hAnsi="Arial" w:cs="Arial"/>
          <w:i/>
          <w:color w:val="414141"/>
        </w:rPr>
        <w:t xml:space="preserve"> came out on </w:t>
      </w:r>
      <w:bookmarkStart w:id="0" w:name="_GoBack"/>
      <w:bookmarkEnd w:id="0"/>
      <w:r w:rsidRPr="00E14BB7">
        <w:rPr>
          <w:rFonts w:ascii="Arial" w:hAnsi="Arial" w:cs="Arial"/>
          <w:i/>
          <w:color w:val="414141"/>
        </w:rPr>
        <w:t xml:space="preserve">top in a new large-scale study of early mathematics programs. </w:t>
      </w:r>
      <w:r w:rsidRPr="00E14BB7">
        <w:rPr>
          <w:rFonts w:ascii="Arial" w:hAnsi="Arial" w:cs="Arial"/>
          <w:i/>
          <w:color w:val="414141"/>
        </w:rPr>
        <w:br/>
      </w:r>
      <w:r w:rsidRPr="00E14BB7">
        <w:rPr>
          <w:rFonts w:ascii="Arial" w:hAnsi="Arial" w:cs="Arial"/>
          <w:i/>
          <w:color w:val="414141"/>
        </w:rPr>
        <w:br/>
        <w:t xml:space="preserve">Researchers at </w:t>
      </w:r>
      <w:proofErr w:type="spellStart"/>
      <w:r w:rsidRPr="00E14BB7">
        <w:rPr>
          <w:rFonts w:ascii="Arial" w:hAnsi="Arial" w:cs="Arial"/>
          <w:i/>
          <w:color w:val="414141"/>
        </w:rPr>
        <w:t>Mathematica</w:t>
      </w:r>
      <w:proofErr w:type="spellEnd"/>
      <w:r w:rsidRPr="00E14BB7">
        <w:rPr>
          <w:rFonts w:ascii="Arial" w:hAnsi="Arial" w:cs="Arial"/>
          <w:i/>
          <w:color w:val="414141"/>
        </w:rPr>
        <w:t xml:space="preserve"> Policy Research studied the effectiveness of four early mathematics programs at disadvantaged schools. They found achievement was significantly higher with </w:t>
      </w:r>
      <w:proofErr w:type="spellStart"/>
      <w:r w:rsidRPr="00E14BB7">
        <w:rPr>
          <w:rFonts w:ascii="Arial" w:hAnsi="Arial" w:cs="Arial"/>
          <w:i/>
          <w:color w:val="414141"/>
        </w:rPr>
        <w:t>Fuson's</w:t>
      </w:r>
      <w:proofErr w:type="spellEnd"/>
      <w:r w:rsidRPr="00E14BB7">
        <w:rPr>
          <w:rFonts w:ascii="Arial" w:hAnsi="Arial" w:cs="Arial"/>
          <w:i/>
          <w:color w:val="414141"/>
        </w:rPr>
        <w:t xml:space="preserve"> </w:t>
      </w:r>
      <w:r>
        <w:rPr>
          <w:rFonts w:ascii="Arial" w:hAnsi="Arial" w:cs="Arial"/>
          <w:i/>
          <w:color w:val="414141"/>
        </w:rPr>
        <w:t>Math Expressions t</w:t>
      </w:r>
      <w:r w:rsidRPr="00E14BB7">
        <w:rPr>
          <w:rFonts w:ascii="Arial" w:hAnsi="Arial" w:cs="Arial"/>
          <w:i/>
          <w:color w:val="414141"/>
        </w:rPr>
        <w:t xml:space="preserve">han it was with two other widely used curricula, </w:t>
      </w:r>
      <w:r w:rsidRPr="00E14BB7">
        <w:rPr>
          <w:rStyle w:val="Emphasis"/>
          <w:rFonts w:ascii="Arial" w:hAnsi="Arial" w:cs="Arial"/>
          <w:i w:val="0"/>
          <w:color w:val="414141"/>
        </w:rPr>
        <w:t>Investigations in Number, Data, and Space</w:t>
      </w:r>
      <w:r w:rsidRPr="00E14BB7">
        <w:rPr>
          <w:rFonts w:ascii="Arial" w:hAnsi="Arial" w:cs="Arial"/>
          <w:i/>
          <w:color w:val="414141"/>
        </w:rPr>
        <w:t xml:space="preserve"> and </w:t>
      </w:r>
      <w:r w:rsidRPr="00E14BB7">
        <w:rPr>
          <w:rStyle w:val="Emphasis"/>
          <w:rFonts w:ascii="Arial" w:hAnsi="Arial" w:cs="Arial"/>
          <w:i w:val="0"/>
          <w:color w:val="414141"/>
        </w:rPr>
        <w:t xml:space="preserve">Scott </w:t>
      </w:r>
      <w:proofErr w:type="spellStart"/>
      <w:r w:rsidRPr="00E14BB7">
        <w:rPr>
          <w:rStyle w:val="Emphasis"/>
          <w:rFonts w:ascii="Arial" w:hAnsi="Arial" w:cs="Arial"/>
          <w:i w:val="0"/>
          <w:color w:val="414141"/>
        </w:rPr>
        <w:t>Foresman</w:t>
      </w:r>
      <w:proofErr w:type="spellEnd"/>
      <w:r w:rsidRPr="00E14BB7">
        <w:rPr>
          <w:rStyle w:val="Emphasis"/>
          <w:rFonts w:ascii="Arial" w:hAnsi="Arial" w:cs="Arial"/>
          <w:i w:val="0"/>
          <w:color w:val="414141"/>
        </w:rPr>
        <w:t>-Addison Wesley Mathematics</w:t>
      </w:r>
      <w:r w:rsidRPr="00E14BB7">
        <w:rPr>
          <w:rFonts w:ascii="Arial" w:hAnsi="Arial" w:cs="Arial"/>
          <w:i/>
          <w:color w:val="414141"/>
        </w:rPr>
        <w:t xml:space="preserve">. </w:t>
      </w:r>
      <w:r w:rsidRPr="00E14BB7">
        <w:rPr>
          <w:rFonts w:ascii="Arial" w:hAnsi="Arial" w:cs="Arial"/>
          <w:i/>
          <w:color w:val="414141"/>
        </w:rPr>
        <w:br/>
      </w:r>
      <w:r w:rsidRPr="00E14BB7">
        <w:rPr>
          <w:rFonts w:ascii="Arial" w:hAnsi="Arial" w:cs="Arial"/>
          <w:i/>
          <w:color w:val="414141"/>
        </w:rPr>
        <w:br/>
        <w:t xml:space="preserve">Not only did </w:t>
      </w:r>
      <w:r w:rsidRPr="00E14BB7">
        <w:rPr>
          <w:rStyle w:val="Emphasis"/>
          <w:rFonts w:ascii="Arial" w:hAnsi="Arial" w:cs="Arial"/>
          <w:i w:val="0"/>
          <w:color w:val="414141"/>
        </w:rPr>
        <w:t>Math Expressions</w:t>
      </w:r>
      <w:r w:rsidRPr="00E14BB7">
        <w:rPr>
          <w:rFonts w:ascii="Arial" w:hAnsi="Arial" w:cs="Arial"/>
          <w:i/>
          <w:color w:val="414141"/>
        </w:rPr>
        <w:t xml:space="preserve"> outperform the other curricula overall, but also resulted in higher achievement for all subcategories of students. These included students in schools that had low math scores and students in schools with high levels of poverty. </w:t>
      </w:r>
      <w:r w:rsidRPr="00E14BB7">
        <w:rPr>
          <w:rFonts w:ascii="Arial" w:hAnsi="Arial" w:cs="Arial"/>
          <w:i/>
          <w:color w:val="414141"/>
        </w:rPr>
        <w:br/>
      </w:r>
      <w:r w:rsidRPr="00E14BB7">
        <w:rPr>
          <w:rFonts w:ascii="Arial" w:hAnsi="Arial" w:cs="Arial"/>
          <w:i/>
          <w:color w:val="414141"/>
        </w:rPr>
        <w:br/>
      </w:r>
      <w:proofErr w:type="spellStart"/>
      <w:r w:rsidRPr="00E14BB7">
        <w:rPr>
          <w:rFonts w:ascii="Arial" w:hAnsi="Arial" w:cs="Arial"/>
          <w:i/>
          <w:color w:val="414141"/>
        </w:rPr>
        <w:t>Fuson</w:t>
      </w:r>
      <w:proofErr w:type="spellEnd"/>
      <w:r w:rsidRPr="00E14BB7">
        <w:rPr>
          <w:rFonts w:ascii="Arial" w:hAnsi="Arial" w:cs="Arial"/>
          <w:i/>
          <w:color w:val="414141"/>
        </w:rPr>
        <w:t xml:space="preserve">, a preeminent education researcher, developed the </w:t>
      </w:r>
      <w:r w:rsidRPr="00E14BB7">
        <w:rPr>
          <w:rStyle w:val="Emphasis"/>
          <w:rFonts w:ascii="Arial" w:hAnsi="Arial" w:cs="Arial"/>
          <w:i w:val="0"/>
          <w:color w:val="414141"/>
        </w:rPr>
        <w:t>Math Expressions</w:t>
      </w:r>
      <w:r w:rsidRPr="00E14BB7">
        <w:rPr>
          <w:rFonts w:ascii="Arial" w:hAnsi="Arial" w:cs="Arial"/>
          <w:i/>
          <w:color w:val="414141"/>
        </w:rPr>
        <w:t xml:space="preserve"> curriculum while she was at </w:t>
      </w:r>
      <w:proofErr w:type="spellStart"/>
      <w:r w:rsidRPr="00E14BB7">
        <w:rPr>
          <w:rFonts w:ascii="Arial" w:hAnsi="Arial" w:cs="Arial"/>
          <w:i/>
          <w:color w:val="414141"/>
        </w:rPr>
        <w:t>Northwestern's</w:t>
      </w:r>
      <w:proofErr w:type="spellEnd"/>
      <w:r w:rsidRPr="00E14BB7">
        <w:rPr>
          <w:rFonts w:ascii="Arial" w:hAnsi="Arial" w:cs="Arial"/>
          <w:i/>
          <w:color w:val="414141"/>
        </w:rPr>
        <w:t xml:space="preserve"> School of Education and Social Policy (SESP). The curriculum was based on 10 years of research she did with more than 200 teachers and 5,000 students in both urban and suburban schools. </w:t>
      </w:r>
    </w:p>
    <w:p w:rsidR="00DD10FB" w:rsidRDefault="00DD10FB" w:rsidP="00DD10FB">
      <w:pPr>
        <w:ind w:left="1440"/>
        <w:rPr>
          <w:rFonts w:ascii="Arial" w:hAnsi="Arial" w:cs="Arial"/>
          <w:i/>
          <w:color w:val="414141"/>
        </w:rPr>
      </w:pPr>
      <w:r w:rsidRPr="00E14BB7">
        <w:rPr>
          <w:rFonts w:ascii="Arial" w:hAnsi="Arial" w:cs="Arial"/>
          <w:i/>
          <w:color w:val="414141"/>
        </w:rPr>
        <w:br/>
      </w:r>
      <w:proofErr w:type="spellStart"/>
      <w:r w:rsidRPr="00E14BB7">
        <w:rPr>
          <w:rFonts w:ascii="Arial" w:hAnsi="Arial" w:cs="Arial"/>
          <w:i/>
          <w:color w:val="414141"/>
        </w:rPr>
        <w:t>Mathematica's</w:t>
      </w:r>
      <w:proofErr w:type="spellEnd"/>
      <w:r w:rsidRPr="00E14BB7">
        <w:rPr>
          <w:rFonts w:ascii="Arial" w:hAnsi="Arial" w:cs="Arial"/>
          <w:i/>
          <w:color w:val="414141"/>
        </w:rPr>
        <w:t xml:space="preserve"> national study was designed to compare the effects of the four popular curricula on math achievement in disadvantaged schools. The research was conducted with first graders in 39 schools that started participating in the larger study of 110 schools nationwide during the 2006–07 school </w:t>
      </w:r>
      <w:proofErr w:type="gramStart"/>
      <w:r w:rsidRPr="00E14BB7">
        <w:rPr>
          <w:rFonts w:ascii="Arial" w:hAnsi="Arial" w:cs="Arial"/>
          <w:i/>
          <w:color w:val="414141"/>
        </w:rPr>
        <w:t>year</w:t>
      </w:r>
      <w:proofErr w:type="gramEnd"/>
      <w:r w:rsidRPr="00E14BB7">
        <w:rPr>
          <w:rFonts w:ascii="Arial" w:hAnsi="Arial" w:cs="Arial"/>
          <w:i/>
          <w:color w:val="414141"/>
        </w:rPr>
        <w:t>. "Achievement Effects of Four Early Elementary School Math Curricula" was commissioned by the Department of Education's Institute of Education Sciences.</w:t>
      </w:r>
      <w:r w:rsidRPr="00E14BB7">
        <w:rPr>
          <w:rFonts w:ascii="Arial" w:hAnsi="Arial" w:cs="Arial"/>
          <w:i/>
          <w:color w:val="414141"/>
        </w:rPr>
        <w:br/>
      </w:r>
      <w:r w:rsidRPr="00E14BB7">
        <w:rPr>
          <w:rFonts w:ascii="Arial" w:hAnsi="Arial" w:cs="Arial"/>
          <w:i/>
          <w:color w:val="414141"/>
        </w:rPr>
        <w:br/>
        <w:t xml:space="preserve">The study is the largest ever to employ an experimental design for comparing various mathematics curricula. Schools within each of the participating districts </w:t>
      </w:r>
      <w:r w:rsidRPr="00E14BB7">
        <w:rPr>
          <w:rFonts w:ascii="Arial" w:hAnsi="Arial" w:cs="Arial"/>
          <w:i/>
          <w:color w:val="414141"/>
        </w:rPr>
        <w:lastRenderedPageBreak/>
        <w:t xml:space="preserve">were randomly assigned to the four math curricula, and then math achievement was assessed for each of the four groups. For an average-performing student, percentile rank increased nine to 12 points with </w:t>
      </w:r>
      <w:r w:rsidRPr="00E14BB7">
        <w:rPr>
          <w:rStyle w:val="Emphasis"/>
          <w:rFonts w:ascii="Arial" w:hAnsi="Arial" w:cs="Arial"/>
          <w:i w:val="0"/>
          <w:color w:val="414141"/>
        </w:rPr>
        <w:t>Math Expressions</w:t>
      </w:r>
      <w:r w:rsidRPr="00E14BB7">
        <w:rPr>
          <w:rFonts w:ascii="Arial" w:hAnsi="Arial" w:cs="Arial"/>
          <w:i/>
          <w:color w:val="414141"/>
        </w:rPr>
        <w:t xml:space="preserve"> over the other two curricula. </w:t>
      </w:r>
    </w:p>
    <w:p w:rsidR="00DD10FB" w:rsidRPr="00DD10FB" w:rsidRDefault="00DD10FB" w:rsidP="00DD10FB">
      <w:pPr>
        <w:ind w:left="720"/>
        <w:rPr>
          <w:rFonts w:ascii="Arial" w:hAnsi="Arial" w:cs="Arial"/>
          <w:i/>
          <w:sz w:val="18"/>
          <w:szCs w:val="18"/>
        </w:rPr>
      </w:pPr>
      <w:r w:rsidRPr="00E14BB7">
        <w:rPr>
          <w:rFonts w:ascii="Arial" w:hAnsi="Arial" w:cs="Arial"/>
          <w:i/>
          <w:color w:val="414141"/>
          <w:sz w:val="18"/>
          <w:szCs w:val="18"/>
        </w:rPr>
        <w:t>Sherman, M.</w:t>
      </w:r>
      <w:proofErr w:type="gramStart"/>
      <w:r w:rsidRPr="00E14BB7">
        <w:rPr>
          <w:rFonts w:ascii="Arial" w:hAnsi="Arial" w:cs="Arial"/>
          <w:i/>
          <w:color w:val="414141"/>
          <w:sz w:val="18"/>
          <w:szCs w:val="18"/>
        </w:rPr>
        <w:t>,  Northwestern</w:t>
      </w:r>
      <w:proofErr w:type="gramEnd"/>
      <w:r w:rsidRPr="00E14BB7">
        <w:rPr>
          <w:rFonts w:ascii="Arial" w:hAnsi="Arial" w:cs="Arial"/>
          <w:i/>
          <w:color w:val="414141"/>
          <w:sz w:val="18"/>
          <w:szCs w:val="18"/>
        </w:rPr>
        <w:t xml:space="preserve"> University School of Education and Social Policy, 11/2009.</w:t>
      </w:r>
      <w:r w:rsidRPr="00E14BB7">
        <w:rPr>
          <w:rFonts w:ascii="Arial" w:hAnsi="Arial" w:cs="Arial"/>
          <w:i/>
          <w:color w:val="414141"/>
          <w:sz w:val="18"/>
          <w:szCs w:val="18"/>
        </w:rPr>
        <w:br/>
      </w:r>
    </w:p>
    <w:p w:rsidR="00DD10FB" w:rsidRDefault="00DD10FB" w:rsidP="00DD10FB">
      <w:pPr>
        <w:rPr>
          <w:rFonts w:ascii="Arial" w:hAnsi="Arial" w:cs="Arial"/>
        </w:rPr>
      </w:pPr>
      <w:r>
        <w:rPr>
          <w:rFonts w:ascii="Arial" w:hAnsi="Arial" w:cs="Arial"/>
        </w:rPr>
        <w:t xml:space="preserve">Math Expressions is built on the best of traditional and reform mathematics instruction. Research indicates understanding and skill do not develop separately but are continually intertwined. In Math Expressions, the teacher demonstrates and explains, while also has students do the same during each lesson. These meaningful activities build understanding, as well as fact fluency with practice work. Students will use activity sheets and do homework, like traditional programs, but initial work has visual learning supports/activities that help students link their initial knowledge to the formal math. For instance, students make math drawings initially to help them building understanding at support their explanations of solutions. Individual and independent problem solving is an ultimate result of </w:t>
      </w:r>
      <w:proofErr w:type="spellStart"/>
      <w:r>
        <w:rPr>
          <w:rFonts w:ascii="Arial" w:hAnsi="Arial" w:cs="Arial"/>
        </w:rPr>
        <w:t>scaffolded</w:t>
      </w:r>
      <w:proofErr w:type="spellEnd"/>
      <w:r>
        <w:rPr>
          <w:rFonts w:ascii="Arial" w:hAnsi="Arial" w:cs="Arial"/>
        </w:rPr>
        <w:t xml:space="preserve"> lessons including teacher and peer assistance/teamwork. </w:t>
      </w:r>
    </w:p>
    <w:p w:rsidR="00DD10FB" w:rsidRDefault="00DD10FB" w:rsidP="00DD10FB">
      <w:pPr>
        <w:rPr>
          <w:rFonts w:ascii="Arial" w:hAnsi="Arial" w:cs="Arial"/>
        </w:rPr>
      </w:pPr>
      <w:r>
        <w:rPr>
          <w:rFonts w:ascii="Arial" w:hAnsi="Arial" w:cs="Arial"/>
        </w:rPr>
        <w:t>Math Expressions was developed to meet the national need for a balanced program, designed for Common Core State Standards, which can:</w:t>
      </w:r>
    </w:p>
    <w:p w:rsidR="00DD10FB" w:rsidRDefault="00DD10FB" w:rsidP="00DD10FB">
      <w:pPr>
        <w:numPr>
          <w:ilvl w:val="0"/>
          <w:numId w:val="1"/>
        </w:numPr>
        <w:spacing w:after="0" w:line="240" w:lineRule="auto"/>
        <w:rPr>
          <w:rFonts w:ascii="Arial" w:hAnsi="Arial" w:cs="Arial"/>
        </w:rPr>
      </w:pPr>
      <w:r>
        <w:rPr>
          <w:rFonts w:ascii="Arial" w:hAnsi="Arial" w:cs="Arial"/>
        </w:rPr>
        <w:t>Combine a reform math philosophy that focuses on understanding with a more traditional program that focuses on skill</w:t>
      </w:r>
    </w:p>
    <w:p w:rsidR="00DD10FB" w:rsidRDefault="00DD10FB" w:rsidP="00DD10FB">
      <w:pPr>
        <w:numPr>
          <w:ilvl w:val="0"/>
          <w:numId w:val="1"/>
        </w:numPr>
        <w:spacing w:after="0" w:line="240" w:lineRule="auto"/>
        <w:rPr>
          <w:rFonts w:ascii="Arial" w:hAnsi="Arial" w:cs="Arial"/>
        </w:rPr>
      </w:pPr>
      <w:r>
        <w:rPr>
          <w:rFonts w:ascii="Arial" w:hAnsi="Arial" w:cs="Arial"/>
        </w:rPr>
        <w:t>Use an approach that emphasizes in-depth, sustained learning of crucial, grade level concepts (rather than a spiral curriculum that does not support conceptual understanding and fluency)</w:t>
      </w:r>
    </w:p>
    <w:p w:rsidR="00DD10FB" w:rsidRDefault="00DD10FB" w:rsidP="00DD10FB">
      <w:pPr>
        <w:numPr>
          <w:ilvl w:val="0"/>
          <w:numId w:val="1"/>
        </w:numPr>
        <w:spacing w:after="0" w:line="240" w:lineRule="auto"/>
        <w:rPr>
          <w:rFonts w:ascii="Arial" w:hAnsi="Arial" w:cs="Arial"/>
        </w:rPr>
      </w:pPr>
      <w:r>
        <w:rPr>
          <w:rFonts w:ascii="Arial" w:hAnsi="Arial" w:cs="Arial"/>
        </w:rPr>
        <w:t>Expand the types of word problems to include those solved by students in other higher performing countries</w:t>
      </w:r>
    </w:p>
    <w:p w:rsidR="00DD10FB" w:rsidRDefault="00DD10FB" w:rsidP="00DD10FB">
      <w:pPr>
        <w:numPr>
          <w:ilvl w:val="0"/>
          <w:numId w:val="1"/>
        </w:numPr>
        <w:spacing w:after="0" w:line="240" w:lineRule="auto"/>
        <w:rPr>
          <w:rFonts w:ascii="Arial" w:hAnsi="Arial" w:cs="Arial"/>
        </w:rPr>
      </w:pPr>
      <w:r>
        <w:rPr>
          <w:rFonts w:ascii="Arial" w:hAnsi="Arial" w:cs="Arial"/>
        </w:rPr>
        <w:t>Use math drawings made by students and research-based visual representations in each math domain to support understanding and class discussion of math thinking</w:t>
      </w:r>
    </w:p>
    <w:p w:rsidR="00DD10FB" w:rsidRPr="00DD10FB" w:rsidRDefault="00DD10FB" w:rsidP="00DD10FB">
      <w:pPr>
        <w:numPr>
          <w:ilvl w:val="0"/>
          <w:numId w:val="1"/>
        </w:numPr>
        <w:spacing w:after="0" w:line="240" w:lineRule="auto"/>
        <w:rPr>
          <w:rFonts w:ascii="Arial" w:hAnsi="Arial" w:cs="Arial"/>
        </w:rPr>
      </w:pPr>
      <w:r>
        <w:rPr>
          <w:rFonts w:ascii="Arial" w:hAnsi="Arial" w:cs="Arial"/>
        </w:rPr>
        <w:t>Feature coherent in-depth curriculum learning paths, ongoing interactions between individual and whole-class learning, differentiated instruction within whole-class activities and research-based small group models</w:t>
      </w:r>
    </w:p>
    <w:p w:rsidR="00DD10FB" w:rsidRDefault="00DD10FB" w:rsidP="00DD10FB">
      <w:pPr>
        <w:spacing w:before="240" w:line="240" w:lineRule="auto"/>
        <w:rPr>
          <w:rFonts w:ascii="Arial" w:hAnsi="Arial" w:cs="Arial"/>
        </w:rPr>
      </w:pPr>
      <w:r>
        <w:rPr>
          <w:rFonts w:ascii="Arial" w:hAnsi="Arial" w:cs="Arial"/>
        </w:rPr>
        <w:t>The 2013 version of Math Expressions is already being used by approximately 80 school districts in Wisconsin and seems to be the program being most highly contemplated by the school districts in southeastern WI who are moving away from Everyday Math.</w:t>
      </w:r>
    </w:p>
    <w:p w:rsidR="00DD10FB" w:rsidRDefault="00DD10FB" w:rsidP="00DD10FB">
      <w:pPr>
        <w:spacing w:before="240" w:line="240" w:lineRule="auto"/>
        <w:rPr>
          <w:rFonts w:ascii="Arial" w:hAnsi="Arial" w:cs="Arial"/>
        </w:rPr>
      </w:pPr>
      <w:r>
        <w:rPr>
          <w:rFonts w:ascii="Arial" w:hAnsi="Arial" w:cs="Arial"/>
        </w:rPr>
        <w:t xml:space="preserve">For more information about Math Expressions 2013 visit: </w:t>
      </w:r>
      <w:hyperlink r:id="rId6" w:history="1">
        <w:r w:rsidRPr="009D2ECA">
          <w:rPr>
            <w:rStyle w:val="Hyperlink"/>
            <w:rFonts w:ascii="Arial" w:hAnsi="Arial" w:cs="Arial"/>
          </w:rPr>
          <w:t>http://www.hmhco.com/shop/education-curriculum/math/elementary-mathematics/math-expressions#sthash.Bxi4pJDa.dpbs</w:t>
        </w:r>
      </w:hyperlink>
    </w:p>
    <w:p w:rsidR="00DD10FB" w:rsidRDefault="00DD10FB" w:rsidP="00DD10FB">
      <w:pPr>
        <w:spacing w:before="240" w:line="240" w:lineRule="auto"/>
        <w:rPr>
          <w:rFonts w:ascii="Arial" w:hAnsi="Arial" w:cs="Arial"/>
        </w:rPr>
      </w:pPr>
    </w:p>
    <w:p w:rsidR="00DD10FB" w:rsidRPr="00DD10FB" w:rsidRDefault="00DD10FB" w:rsidP="00DD10FB">
      <w:pPr>
        <w:spacing w:before="240" w:line="240" w:lineRule="auto"/>
        <w:rPr>
          <w:rFonts w:ascii="Arial" w:hAnsi="Arial" w:cs="Arial"/>
          <w:sz w:val="24"/>
          <w:szCs w:val="24"/>
        </w:rPr>
      </w:pPr>
    </w:p>
    <w:sectPr w:rsidR="00DD10FB" w:rsidRPr="00DD1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247B2"/>
    <w:multiLevelType w:val="hybridMultilevel"/>
    <w:tmpl w:val="9404D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FB"/>
    <w:rsid w:val="007846C9"/>
    <w:rsid w:val="00DD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D10FB"/>
    <w:rPr>
      <w:i/>
      <w:iCs/>
    </w:rPr>
  </w:style>
  <w:style w:type="character" w:styleId="Hyperlink">
    <w:name w:val="Hyperlink"/>
    <w:basedOn w:val="DefaultParagraphFont"/>
    <w:uiPriority w:val="99"/>
    <w:unhideWhenUsed/>
    <w:rsid w:val="00DD10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D10FB"/>
    <w:rPr>
      <w:i/>
      <w:iCs/>
    </w:rPr>
  </w:style>
  <w:style w:type="character" w:styleId="Hyperlink">
    <w:name w:val="Hyperlink"/>
    <w:basedOn w:val="DefaultParagraphFont"/>
    <w:uiPriority w:val="99"/>
    <w:unhideWhenUsed/>
    <w:rsid w:val="00DD10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mhco.com/shop/education-curriculum/math/elementary-mathematics/math-expressions#sthash.Bxi4pJDa.dpb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Whitefish Bay Schools</dc:creator>
  <cp:lastModifiedBy>Whitefish Bay Schools</cp:lastModifiedBy>
  <cp:revision>1</cp:revision>
  <dcterms:created xsi:type="dcterms:W3CDTF">2013-04-20T23:53:00Z</dcterms:created>
  <dcterms:modified xsi:type="dcterms:W3CDTF">2013-04-20T23:57:00Z</dcterms:modified>
</cp:coreProperties>
</file>